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E9E" w:rsidRPr="00572E9E" w:rsidRDefault="00572E9E" w:rsidP="00572E9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72E9E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72E9E" w:rsidRPr="00572E9E" w:rsidRDefault="00572E9E" w:rsidP="00572E9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72E9E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72E9E" w:rsidRPr="00572E9E" w:rsidRDefault="00572E9E" w:rsidP="00572E9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72E9E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72E9E" w:rsidRPr="00572E9E" w:rsidRDefault="00572E9E" w:rsidP="00572E9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572E9E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72E9E" w:rsidRPr="00572E9E" w:rsidRDefault="00572E9E" w:rsidP="00572E9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72E9E" w:rsidRPr="00572E9E" w:rsidRDefault="00572E9E" w:rsidP="00572E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72E9E">
        <w:rPr>
          <w:rFonts w:ascii="Times New Roman" w:hAnsi="Times New Roman"/>
          <w:sz w:val="24"/>
          <w:szCs w:val="24"/>
        </w:rPr>
        <w:t>КАФЕДРА ТЕРАПИИ И ПРО</w:t>
      </w:r>
      <w:r w:rsidRPr="00572E9E">
        <w:rPr>
          <w:rFonts w:ascii="Times New Roman" w:hAnsi="Times New Roman"/>
          <w:sz w:val="24"/>
          <w:szCs w:val="24"/>
        </w:rPr>
        <w:t>ФЕССИОНАЛЬНЫХ БОЛЕЗНЕЙ С КУРСОМ</w:t>
      </w:r>
      <w:r w:rsidRPr="00572E9E">
        <w:rPr>
          <w:rFonts w:ascii="Times New Roman" w:hAnsi="Times New Roman"/>
          <w:sz w:val="24"/>
          <w:szCs w:val="24"/>
        </w:rPr>
        <w:t xml:space="preserve"> ИДПО</w:t>
      </w:r>
    </w:p>
    <w:p w:rsidR="00572E9E" w:rsidRPr="00572E9E" w:rsidRDefault="00572E9E" w:rsidP="00572E9E">
      <w:pPr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72E9E" w:rsidRPr="00572E9E" w:rsidRDefault="00572E9E" w:rsidP="00572E9E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572E9E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Pr="00572E9E">
        <w:rPr>
          <w:rFonts w:ascii="Times New Roman" w:hAnsi="Times New Roman"/>
          <w:sz w:val="24"/>
          <w:szCs w:val="24"/>
        </w:rPr>
        <w:t>лекции</w:t>
      </w:r>
    </w:p>
    <w:p w:rsidR="00572E9E" w:rsidRPr="00572E9E" w:rsidRDefault="00572E9E" w:rsidP="00572E9E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572E9E">
        <w:rPr>
          <w:sz w:val="24"/>
        </w:rPr>
        <w:t xml:space="preserve">Название: Подострый тиреоидит (тиреоидит де Кервена, </w:t>
      </w:r>
      <w:r w:rsidRPr="00572E9E">
        <w:rPr>
          <w:sz w:val="24"/>
        </w:rPr>
        <w:t xml:space="preserve">        </w:t>
      </w:r>
      <w:r w:rsidRPr="00572E9E">
        <w:rPr>
          <w:sz w:val="24"/>
        </w:rPr>
        <w:t xml:space="preserve">гранулематозный тиреоидит). </w:t>
      </w:r>
    </w:p>
    <w:p w:rsidR="00572E9E" w:rsidRPr="00572E9E" w:rsidRDefault="00572E9E" w:rsidP="00572E9E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72E9E">
        <w:rPr>
          <w:rFonts w:ascii="Times New Roman" w:hAnsi="Times New Roman"/>
          <w:sz w:val="24"/>
          <w:szCs w:val="24"/>
        </w:rPr>
        <w:t>Код темы семинара по унифицированной программе: 9.7.</w:t>
      </w:r>
    </w:p>
    <w:p w:rsidR="00572E9E" w:rsidRPr="00572E9E" w:rsidRDefault="00572E9E" w:rsidP="00572E9E">
      <w:pPr>
        <w:pStyle w:val="a3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72E9E">
        <w:rPr>
          <w:rFonts w:ascii="Times New Roman" w:hAnsi="Times New Roman"/>
          <w:sz w:val="24"/>
          <w:szCs w:val="24"/>
        </w:rPr>
        <w:t>Наименование цикла: Профессиональная переподготовка (ПП) врачей по специальности «Эндокринология».</w:t>
      </w:r>
    </w:p>
    <w:p w:rsidR="00572E9E" w:rsidRPr="00572E9E" w:rsidRDefault="00572E9E" w:rsidP="00572E9E">
      <w:pPr>
        <w:pStyle w:val="a3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72E9E">
        <w:rPr>
          <w:rFonts w:ascii="Times New Roman" w:hAnsi="Times New Roman"/>
          <w:sz w:val="24"/>
          <w:szCs w:val="24"/>
        </w:rPr>
        <w:t>Контингент обучающихся: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572E9E" w:rsidRPr="00572E9E" w:rsidRDefault="00572E9E" w:rsidP="00572E9E">
      <w:pPr>
        <w:pStyle w:val="a3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72E9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572E9E" w:rsidRPr="00572E9E" w:rsidRDefault="00572E9E" w:rsidP="00572E9E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572E9E">
        <w:rPr>
          <w:sz w:val="24"/>
        </w:rPr>
        <w:t>Цель: рассмотреть и обсудить современные данные по подострому тиреоидиту.</w:t>
      </w:r>
    </w:p>
    <w:p w:rsidR="00572E9E" w:rsidRPr="00572E9E" w:rsidRDefault="00572E9E" w:rsidP="00572E9E">
      <w:pPr>
        <w:pStyle w:val="a3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572E9E">
        <w:rPr>
          <w:rFonts w:ascii="Times New Roman" w:hAnsi="Times New Roman"/>
          <w:color w:val="000000"/>
          <w:spacing w:val="-5"/>
          <w:sz w:val="24"/>
          <w:szCs w:val="24"/>
        </w:rPr>
        <w:t xml:space="preserve">На лекции </w:t>
      </w:r>
      <w:r w:rsidRPr="00572E9E">
        <w:rPr>
          <w:rFonts w:ascii="Times New Roman" w:hAnsi="Times New Roman"/>
          <w:color w:val="000000"/>
          <w:spacing w:val="-5"/>
          <w:sz w:val="24"/>
          <w:szCs w:val="24"/>
        </w:rPr>
        <w:t>обсуждаются следующие вопросы:</w:t>
      </w:r>
      <w:r w:rsidRPr="00572E9E">
        <w:rPr>
          <w:rFonts w:ascii="Times New Roman" w:hAnsi="Times New Roman"/>
          <w:sz w:val="24"/>
          <w:szCs w:val="24"/>
        </w:rPr>
        <w:t xml:space="preserve"> </w:t>
      </w:r>
    </w:p>
    <w:p w:rsidR="00572E9E" w:rsidRPr="00572E9E" w:rsidRDefault="00572E9E" w:rsidP="00572E9E">
      <w:pPr>
        <w:pStyle w:val="a3"/>
        <w:ind w:left="928"/>
        <w:rPr>
          <w:rFonts w:ascii="Times New Roman" w:hAnsi="Times New Roman"/>
          <w:sz w:val="24"/>
          <w:szCs w:val="24"/>
        </w:rPr>
      </w:pPr>
      <w:r w:rsidRPr="00572E9E">
        <w:rPr>
          <w:rFonts w:ascii="Times New Roman" w:hAnsi="Times New Roman"/>
          <w:color w:val="000000"/>
          <w:spacing w:val="-2"/>
          <w:sz w:val="24"/>
          <w:szCs w:val="24"/>
        </w:rPr>
        <w:t xml:space="preserve">Этиология. </w:t>
      </w:r>
      <w:r w:rsidRPr="00572E9E">
        <w:rPr>
          <w:rFonts w:ascii="Times New Roman" w:hAnsi="Times New Roman"/>
          <w:color w:val="000000"/>
          <w:spacing w:val="-1"/>
          <w:sz w:val="24"/>
          <w:szCs w:val="24"/>
        </w:rPr>
        <w:t xml:space="preserve">Роль вирусных инфекций в развитии болезни. </w:t>
      </w:r>
      <w:r w:rsidRPr="00572E9E">
        <w:rPr>
          <w:rFonts w:ascii="Times New Roman" w:hAnsi="Times New Roman"/>
          <w:color w:val="000000"/>
          <w:spacing w:val="-2"/>
          <w:sz w:val="24"/>
          <w:szCs w:val="24"/>
        </w:rPr>
        <w:t xml:space="preserve">Значение иммунореактивности. </w:t>
      </w:r>
      <w:r w:rsidRPr="00572E9E">
        <w:rPr>
          <w:rFonts w:ascii="Times New Roman" w:hAnsi="Times New Roman"/>
          <w:color w:val="000000"/>
          <w:spacing w:val="-1"/>
          <w:sz w:val="24"/>
          <w:szCs w:val="24"/>
        </w:rPr>
        <w:t xml:space="preserve">Участие иммунных механизмов в развитии заболевания. </w:t>
      </w:r>
      <w:r w:rsidRPr="00572E9E">
        <w:rPr>
          <w:rFonts w:ascii="Times New Roman" w:hAnsi="Times New Roman"/>
          <w:color w:val="000000"/>
          <w:spacing w:val="-3"/>
          <w:sz w:val="24"/>
          <w:szCs w:val="24"/>
        </w:rPr>
        <w:t xml:space="preserve">Патогенез. </w:t>
      </w:r>
      <w:r w:rsidRPr="00572E9E">
        <w:rPr>
          <w:rFonts w:ascii="Times New Roman" w:hAnsi="Times New Roman"/>
          <w:color w:val="000000"/>
          <w:spacing w:val="-2"/>
          <w:sz w:val="24"/>
          <w:szCs w:val="24"/>
        </w:rPr>
        <w:t xml:space="preserve">Патоморфология. </w:t>
      </w:r>
      <w:r w:rsidRPr="00572E9E">
        <w:rPr>
          <w:rFonts w:ascii="Times New Roman" w:hAnsi="Times New Roman"/>
          <w:color w:val="000000"/>
          <w:spacing w:val="-1"/>
          <w:sz w:val="24"/>
          <w:szCs w:val="24"/>
        </w:rPr>
        <w:t xml:space="preserve">Гистологические особенности заболевания. </w:t>
      </w:r>
      <w:r w:rsidRPr="00572E9E">
        <w:rPr>
          <w:rFonts w:ascii="Times New Roman" w:hAnsi="Times New Roman"/>
          <w:color w:val="000000"/>
          <w:spacing w:val="-3"/>
          <w:sz w:val="24"/>
          <w:szCs w:val="24"/>
        </w:rPr>
        <w:t xml:space="preserve">Клиника. </w:t>
      </w:r>
      <w:r w:rsidRPr="00572E9E">
        <w:rPr>
          <w:rFonts w:ascii="Times New Roman" w:hAnsi="Times New Roman"/>
          <w:color w:val="000000"/>
          <w:spacing w:val="-2"/>
          <w:sz w:val="24"/>
          <w:szCs w:val="24"/>
        </w:rPr>
        <w:t xml:space="preserve">Клинические варианты течения (очаговый, </w:t>
      </w:r>
      <w:r w:rsidRPr="00572E9E">
        <w:rPr>
          <w:rFonts w:ascii="Times New Roman" w:hAnsi="Times New Roman"/>
          <w:color w:val="000000"/>
          <w:sz w:val="24"/>
          <w:szCs w:val="24"/>
        </w:rPr>
        <w:t xml:space="preserve">диффузный и др.). </w:t>
      </w:r>
      <w:r w:rsidRPr="00572E9E">
        <w:rPr>
          <w:rFonts w:ascii="Times New Roman" w:hAnsi="Times New Roman"/>
          <w:color w:val="000000"/>
          <w:spacing w:val="-2"/>
          <w:sz w:val="24"/>
          <w:szCs w:val="24"/>
        </w:rPr>
        <w:t xml:space="preserve">Общие симптомы болезни. </w:t>
      </w:r>
      <w:r w:rsidRPr="00572E9E">
        <w:rPr>
          <w:rFonts w:ascii="Times New Roman" w:hAnsi="Times New Roman"/>
          <w:color w:val="000000"/>
          <w:spacing w:val="-1"/>
          <w:sz w:val="24"/>
          <w:szCs w:val="24"/>
        </w:rPr>
        <w:t xml:space="preserve">Локальные симптомы болезни. </w:t>
      </w:r>
      <w:r w:rsidRPr="00572E9E">
        <w:rPr>
          <w:rFonts w:ascii="Times New Roman" w:hAnsi="Times New Roman"/>
          <w:color w:val="000000"/>
          <w:spacing w:val="-2"/>
          <w:sz w:val="24"/>
          <w:szCs w:val="24"/>
        </w:rPr>
        <w:t xml:space="preserve">Стадии болезни. </w:t>
      </w:r>
      <w:r w:rsidRPr="00572E9E">
        <w:rPr>
          <w:rFonts w:ascii="Times New Roman" w:hAnsi="Times New Roman"/>
          <w:color w:val="000000"/>
          <w:spacing w:val="-1"/>
          <w:sz w:val="24"/>
          <w:szCs w:val="24"/>
        </w:rPr>
        <w:t xml:space="preserve">Зависимость функционального состояния щитовидной железы от стадий болезни. Диагностика. Клинико-лабораторные данные (изменения клинического анализа крови, биохимических </w:t>
      </w:r>
      <w:r w:rsidRPr="00572E9E">
        <w:rPr>
          <w:rFonts w:ascii="Times New Roman" w:hAnsi="Times New Roman"/>
          <w:color w:val="000000"/>
          <w:spacing w:val="-2"/>
          <w:sz w:val="24"/>
          <w:szCs w:val="24"/>
        </w:rPr>
        <w:t xml:space="preserve">показателей). </w:t>
      </w:r>
      <w:r w:rsidRPr="00572E9E">
        <w:rPr>
          <w:rFonts w:ascii="Times New Roman" w:hAnsi="Times New Roman"/>
          <w:color w:val="000000"/>
          <w:spacing w:val="-1"/>
          <w:sz w:val="24"/>
          <w:szCs w:val="24"/>
        </w:rPr>
        <w:t>Тиреоидный гормональный статус больного. Иммунологические тесты и их динамика в ходе заболевания. Радиоизотопные методы (функция щито</w:t>
      </w:r>
      <w:r w:rsidRPr="00572E9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72E9E">
        <w:rPr>
          <w:rFonts w:ascii="Times New Roman" w:hAnsi="Times New Roman"/>
          <w:color w:val="000000"/>
          <w:spacing w:val="-2"/>
          <w:sz w:val="24"/>
          <w:szCs w:val="24"/>
        </w:rPr>
        <w:t xml:space="preserve">видной железы по захвату </w:t>
      </w:r>
      <w:r w:rsidRPr="00572E9E">
        <w:rPr>
          <w:rFonts w:ascii="Times New Roman" w:hAnsi="Times New Roman"/>
          <w:color w:val="000000"/>
          <w:spacing w:val="10"/>
          <w:sz w:val="24"/>
          <w:szCs w:val="24"/>
          <w:lang w:val="en-US"/>
        </w:rPr>
        <w:t>I</w:t>
      </w:r>
      <w:r w:rsidRPr="00572E9E">
        <w:rPr>
          <w:rFonts w:ascii="Times New Roman" w:hAnsi="Times New Roman"/>
          <w:color w:val="000000"/>
          <w:spacing w:val="10"/>
          <w:sz w:val="24"/>
          <w:szCs w:val="24"/>
        </w:rPr>
        <w:t>-</w:t>
      </w:r>
      <w:r w:rsidRPr="00572E9E">
        <w:rPr>
          <w:rFonts w:ascii="Times New Roman" w:hAnsi="Times New Roman"/>
          <w:color w:val="000000"/>
          <w:spacing w:val="10"/>
          <w:sz w:val="24"/>
          <w:szCs w:val="24"/>
          <w:lang w:val="en-US"/>
        </w:rPr>
        <w:t>I</w:t>
      </w:r>
      <w:r w:rsidRPr="00572E9E">
        <w:rPr>
          <w:rFonts w:ascii="Times New Roman" w:hAnsi="Times New Roman"/>
          <w:color w:val="000000"/>
          <w:spacing w:val="10"/>
          <w:sz w:val="24"/>
          <w:szCs w:val="24"/>
        </w:rPr>
        <w:t xml:space="preserve">31). </w:t>
      </w:r>
      <w:r w:rsidRPr="00572E9E">
        <w:rPr>
          <w:rFonts w:ascii="Times New Roman" w:hAnsi="Times New Roman"/>
          <w:color w:val="000000"/>
          <w:spacing w:val="-2"/>
          <w:sz w:val="24"/>
          <w:szCs w:val="24"/>
        </w:rPr>
        <w:t xml:space="preserve">УЗИ щитовидной железы, термография и др. методы. </w:t>
      </w:r>
      <w:r w:rsidRPr="00572E9E">
        <w:rPr>
          <w:rFonts w:ascii="Times New Roman" w:hAnsi="Times New Roman"/>
          <w:color w:val="000000"/>
          <w:spacing w:val="-1"/>
          <w:sz w:val="24"/>
          <w:szCs w:val="24"/>
        </w:rPr>
        <w:t xml:space="preserve">Дифференциальная диагностика. </w:t>
      </w:r>
      <w:r w:rsidRPr="00572E9E">
        <w:rPr>
          <w:rFonts w:ascii="Times New Roman" w:hAnsi="Times New Roman"/>
          <w:color w:val="000000"/>
          <w:spacing w:val="-2"/>
          <w:sz w:val="24"/>
          <w:szCs w:val="24"/>
        </w:rPr>
        <w:t xml:space="preserve">Острый гнойный тиреоидит. </w:t>
      </w:r>
      <w:r w:rsidRPr="00572E9E">
        <w:rPr>
          <w:rFonts w:ascii="Times New Roman" w:hAnsi="Times New Roman"/>
          <w:color w:val="000000"/>
          <w:spacing w:val="-1"/>
          <w:sz w:val="24"/>
          <w:szCs w:val="24"/>
        </w:rPr>
        <w:t xml:space="preserve">Кровоизлияние в щитовидную железу. </w:t>
      </w:r>
      <w:r w:rsidRPr="00572E9E">
        <w:rPr>
          <w:rFonts w:ascii="Times New Roman" w:hAnsi="Times New Roman"/>
          <w:color w:val="000000"/>
          <w:spacing w:val="-2"/>
          <w:sz w:val="24"/>
          <w:szCs w:val="24"/>
        </w:rPr>
        <w:t xml:space="preserve">Хасимото. Киста щитовидной железы. Рак щитовидной железы. </w:t>
      </w:r>
      <w:r w:rsidRPr="00572E9E">
        <w:rPr>
          <w:rFonts w:ascii="Times New Roman" w:hAnsi="Times New Roman"/>
          <w:color w:val="000000"/>
          <w:spacing w:val="-1"/>
          <w:sz w:val="24"/>
          <w:szCs w:val="24"/>
        </w:rPr>
        <w:t xml:space="preserve">Тиреотоксичсская аденома. </w:t>
      </w:r>
      <w:r w:rsidRPr="00572E9E">
        <w:rPr>
          <w:rFonts w:ascii="Times New Roman" w:hAnsi="Times New Roman"/>
          <w:color w:val="000000"/>
          <w:spacing w:val="-2"/>
          <w:sz w:val="24"/>
          <w:szCs w:val="24"/>
        </w:rPr>
        <w:t>Перихондрит. Лечение. Тиреостатическая терапия. п</w:t>
      </w:r>
      <w:r w:rsidRPr="00572E9E">
        <w:rPr>
          <w:rFonts w:ascii="Times New Roman" w:hAnsi="Times New Roman"/>
          <w:color w:val="000000"/>
          <w:sz w:val="24"/>
          <w:szCs w:val="24"/>
        </w:rPr>
        <w:t>ротивовоспалительные нестероидные пре</w:t>
      </w:r>
      <w:r w:rsidRPr="00572E9E">
        <w:rPr>
          <w:rFonts w:ascii="Times New Roman" w:hAnsi="Times New Roman"/>
          <w:color w:val="000000"/>
          <w:sz w:val="24"/>
          <w:szCs w:val="24"/>
        </w:rPr>
        <w:softHyphen/>
      </w:r>
      <w:r w:rsidRPr="00572E9E">
        <w:rPr>
          <w:rFonts w:ascii="Times New Roman" w:hAnsi="Times New Roman"/>
          <w:color w:val="000000"/>
          <w:spacing w:val="-3"/>
          <w:sz w:val="24"/>
          <w:szCs w:val="24"/>
        </w:rPr>
        <w:t xml:space="preserve">параты. Препараты тиреоидных гормонов. </w:t>
      </w:r>
      <w:r w:rsidRPr="00572E9E">
        <w:rPr>
          <w:rFonts w:ascii="Times New Roman" w:hAnsi="Times New Roman"/>
          <w:color w:val="000000"/>
          <w:sz w:val="24"/>
          <w:szCs w:val="24"/>
        </w:rPr>
        <w:t xml:space="preserve">Кортикостероидные препараты. </w:t>
      </w:r>
      <w:r w:rsidRPr="00572E9E">
        <w:rPr>
          <w:rFonts w:ascii="Times New Roman" w:hAnsi="Times New Roman"/>
          <w:color w:val="000000"/>
          <w:spacing w:val="-1"/>
          <w:sz w:val="24"/>
          <w:szCs w:val="24"/>
        </w:rPr>
        <w:t>Профилактика .Прогноз и диспансеризация. Медико-социальная экспертиза и реабили</w:t>
      </w:r>
      <w:r w:rsidRPr="00572E9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572E9E">
        <w:rPr>
          <w:rFonts w:ascii="Times New Roman" w:hAnsi="Times New Roman"/>
          <w:color w:val="000000"/>
          <w:spacing w:val="-2"/>
          <w:sz w:val="24"/>
          <w:szCs w:val="24"/>
        </w:rPr>
        <w:t xml:space="preserve">тация .  </w:t>
      </w:r>
      <w:r w:rsidRPr="00572E9E">
        <w:rPr>
          <w:rFonts w:ascii="Times New Roman" w:hAnsi="Times New Roman"/>
          <w:color w:val="000000"/>
          <w:spacing w:val="-1"/>
          <w:sz w:val="24"/>
          <w:szCs w:val="24"/>
        </w:rPr>
        <w:t xml:space="preserve">Диспансеризация больных в зависимости от </w:t>
      </w:r>
      <w:r w:rsidRPr="00572E9E">
        <w:rPr>
          <w:rFonts w:ascii="Times New Roman" w:hAnsi="Times New Roman"/>
          <w:color w:val="000000"/>
          <w:sz w:val="24"/>
          <w:szCs w:val="24"/>
        </w:rPr>
        <w:t xml:space="preserve">клинического течения заболевания. </w:t>
      </w:r>
      <w:r w:rsidRPr="00572E9E">
        <w:rPr>
          <w:rFonts w:ascii="Times New Roman" w:hAnsi="Times New Roman"/>
          <w:color w:val="000000"/>
          <w:spacing w:val="-1"/>
          <w:sz w:val="24"/>
          <w:szCs w:val="24"/>
        </w:rPr>
        <w:t>Прогноз при рецидивирующем течении по-</w:t>
      </w:r>
      <w:r w:rsidRPr="00572E9E">
        <w:rPr>
          <w:rFonts w:ascii="Times New Roman" w:hAnsi="Times New Roman"/>
          <w:color w:val="000000"/>
          <w:sz w:val="24"/>
          <w:szCs w:val="24"/>
        </w:rPr>
        <w:t xml:space="preserve">дострого тиреоидита. </w:t>
      </w:r>
    </w:p>
    <w:p w:rsidR="00572E9E" w:rsidRPr="00572E9E" w:rsidRDefault="00572E9E" w:rsidP="00572E9E">
      <w:pPr>
        <w:pStyle w:val="a3"/>
        <w:numPr>
          <w:ilvl w:val="0"/>
          <w:numId w:val="3"/>
        </w:numPr>
        <w:rPr>
          <w:rFonts w:ascii="Times New Roman" w:hAnsi="Times New Roman"/>
          <w:color w:val="000000"/>
          <w:spacing w:val="-6"/>
          <w:sz w:val="24"/>
          <w:szCs w:val="24"/>
        </w:rPr>
      </w:pPr>
      <w:r w:rsidRPr="00572E9E">
        <w:rPr>
          <w:rFonts w:ascii="Times New Roman" w:hAnsi="Times New Roman"/>
          <w:color w:val="000000"/>
          <w:spacing w:val="-6"/>
          <w:sz w:val="24"/>
          <w:szCs w:val="24"/>
        </w:rPr>
        <w:lastRenderedPageBreak/>
        <w:t>План</w:t>
      </w:r>
      <w:r w:rsidRPr="00572E9E">
        <w:rPr>
          <w:rFonts w:ascii="Times New Roman" w:hAnsi="Times New Roman"/>
          <w:color w:val="000000"/>
          <w:spacing w:val="-6"/>
          <w:sz w:val="24"/>
          <w:szCs w:val="24"/>
        </w:rPr>
        <w:t xml:space="preserve"> лекции</w:t>
      </w:r>
      <w:r w:rsidRPr="00572E9E">
        <w:rPr>
          <w:rFonts w:ascii="Times New Roman" w:hAnsi="Times New Roman"/>
          <w:color w:val="000000"/>
          <w:spacing w:val="-6"/>
          <w:sz w:val="24"/>
          <w:szCs w:val="24"/>
        </w:rPr>
        <w:t>: Подострый тиреоидит (тиреоидит де Кервена, гранулематозный тиреоидит).</w:t>
      </w:r>
      <w:r w:rsidRPr="00572E9E">
        <w:rPr>
          <w:rFonts w:ascii="Times New Roman" w:hAnsi="Times New Roman"/>
          <w:sz w:val="24"/>
          <w:szCs w:val="24"/>
        </w:rPr>
        <w:t xml:space="preserve"> </w:t>
      </w:r>
    </w:p>
    <w:p w:rsidR="00572E9E" w:rsidRPr="00572E9E" w:rsidRDefault="00572E9E" w:rsidP="00572E9E">
      <w:pPr>
        <w:numPr>
          <w:ilvl w:val="0"/>
          <w:numId w:val="3"/>
        </w:numPr>
        <w:rPr>
          <w:rFonts w:ascii="Times New Roman" w:hAnsi="Times New Roman"/>
          <w:color w:val="000000"/>
          <w:spacing w:val="-6"/>
          <w:sz w:val="24"/>
          <w:szCs w:val="24"/>
        </w:rPr>
      </w:pPr>
      <w:r w:rsidRPr="00572E9E">
        <w:rPr>
          <w:rFonts w:ascii="Times New Roman" w:hAnsi="Times New Roman"/>
          <w:color w:val="000000"/>
          <w:spacing w:val="-6"/>
          <w:sz w:val="24"/>
          <w:szCs w:val="24"/>
        </w:rPr>
        <w:t>Иллюстративный материал: и оснащение: таблицы, плакаты, слайды для аппарата оверхед, мультимедийные материалы видеодвойка, ноутбук, интерактивная доска.</w:t>
      </w:r>
    </w:p>
    <w:p w:rsidR="00572E9E" w:rsidRPr="00572E9E" w:rsidRDefault="00572E9E" w:rsidP="00572E9E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572E9E">
        <w:rPr>
          <w:rFonts w:ascii="Times New Roman" w:hAnsi="Times New Roman"/>
          <w:sz w:val="24"/>
          <w:szCs w:val="24"/>
        </w:rPr>
        <w:t>Литература:</w:t>
      </w:r>
    </w:p>
    <w:p w:rsidR="00572E9E" w:rsidRPr="00572E9E" w:rsidRDefault="00572E9E" w:rsidP="00572E9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572E9E">
        <w:rPr>
          <w:rFonts w:ascii="Times New Roman" w:hAnsi="Times New Roman"/>
          <w:sz w:val="24"/>
          <w:szCs w:val="24"/>
        </w:rPr>
        <w:t> Аметов  А.С.Избранные лекции по эндокринологии. – М.: ООО «МИА», 2009. – 496 с.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color w:val="000000"/>
          <w:sz w:val="24"/>
          <w:szCs w:val="24"/>
        </w:rPr>
        <w:t>Болезни щитовидной и околощитовидной желез: диагностика, профилактика, лечение: научно-популярное издание/ В. Д. Казьмин. - 2-е изд., перераб. и доп.. - Ростов н/Д: Феникс, 2009. - 248 с.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572E9E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color w:val="000000"/>
          <w:sz w:val="24"/>
          <w:szCs w:val="24"/>
        </w:rPr>
        <w:t>Диффузный токсический зоб: комплексная диагностика, консервативная терапия, хирургическое лечение/ Е. М. Трунин; Санкт-Петербургская акад. последиплом. образования (СПб.). - СПб.: ЭЛБИ-СПб, 2006. - 181 с.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572E9E">
        <w:rPr>
          <w:rFonts w:ascii="Times New Roman" w:hAnsi="Times New Roman"/>
          <w:color w:val="000000"/>
          <w:sz w:val="24"/>
          <w:szCs w:val="24"/>
        </w:rPr>
        <w:t>= Evadence-based endocrinology: руководство для врачей : пер. с англ./ Х. С. Абу-Лебдех [и др.] ; под ред. Полайн М. Камачо, Хоссейн Гариба, Глен В. Сайзмо. - 2-е изд. - М.: ГЭОТАР-МЕДИА, 2008. - 631 с.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572E9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мед. и фармац.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Волевач [и др.]. - Уфа: Здравоохранение Башкортостана, 2011. - 144 с.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572E9E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572E9E">
        <w:rPr>
          <w:rFonts w:ascii="Times New Roman" w:hAnsi="Times New Roman"/>
          <w:color w:val="000000"/>
          <w:sz w:val="24"/>
          <w:szCs w:val="24"/>
        </w:rPr>
        <w:t> 2007: [учебное пособие для системы послевузовского проф. образования врачей]/ Г. Р. Галстян [и др.] ; под ред. И. И. Дедова, Г. А. Мельниченко; Российская Ассоциация эндокринологов, Ассоциация медицинских обществ по качеству. - М.: Гэотар Медиа, 2007. - 288 с.</w:t>
      </w:r>
    </w:p>
    <w:p w:rsidR="00572E9E" w:rsidRPr="00572E9E" w:rsidRDefault="00572E9E" w:rsidP="00572E9E">
      <w:pPr>
        <w:pStyle w:val="a3"/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572E9E">
        <w:rPr>
          <w:rFonts w:ascii="Times New Roman" w:hAnsi="Times New Roman"/>
          <w:color w:val="000000"/>
          <w:sz w:val="24"/>
          <w:szCs w:val="24"/>
        </w:rPr>
        <w:t>/ ред-сост.: А. Ю. Заславский, Н. В. Куприненко</w:t>
      </w:r>
      <w:r w:rsidRPr="00572E9E">
        <w:rPr>
          <w:rFonts w:ascii="Times New Roman" w:hAnsi="Times New Roman"/>
          <w:color w:val="000000"/>
          <w:sz w:val="24"/>
          <w:szCs w:val="24"/>
        </w:rPr>
        <w:br/>
      </w: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572E9E">
        <w:rPr>
          <w:rFonts w:ascii="Times New Roman" w:hAnsi="Times New Roman"/>
          <w:color w:val="000000"/>
          <w:sz w:val="24"/>
          <w:szCs w:val="24"/>
        </w:rPr>
        <w:t>: Патология щитовидной железы, возрастной дефицит андрогенов. - Донецк: ИД Заславский, 2010. - 62 с. 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572E9E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572E9E">
        <w:rPr>
          <w:rFonts w:ascii="Times New Roman" w:hAnsi="Times New Roman"/>
          <w:color w:val="000000"/>
          <w:sz w:val="24"/>
          <w:szCs w:val="24"/>
        </w:rPr>
        <w:t>: учебное пособие/ пер. с англ. под ред. Г. А. Мельниченко. - 2-е изд. - М.: Гэотар Медиа, 2008. - 117 с.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72E9E">
        <w:rPr>
          <w:rFonts w:ascii="Times New Roman" w:hAnsi="Times New Roman"/>
          <w:color w:val="000000"/>
          <w:sz w:val="24"/>
          <w:szCs w:val="24"/>
        </w:rPr>
        <w:t>я: учебное пособие для системы послевуз. образования врачей/ А. М. Мкртумян, А. А. Нелаева. - М.: Гэотар Медиа, 2010. - 126 с. 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72E9E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72E9E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color w:val="000000"/>
          <w:sz w:val="24"/>
          <w:szCs w:val="24"/>
        </w:rPr>
        <w:t>Патофизиология эндокринной системы: монография/ В. М. Кэттайл, Р. А. Арки ; под общ. ред. Ю. В. Наточина. - М.: БИНОМ, 2007. - 335 с.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sz w:val="24"/>
          <w:szCs w:val="24"/>
        </w:rPr>
        <w:t>Пинский С.Б., Калинин А.П., Белобородов В.А. Диагностика заболеваний щитовидной железы. – М., Медицина, 2005. – 341 с.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572E9E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572E9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572E9E">
        <w:rPr>
          <w:rFonts w:ascii="Times New Roman" w:hAnsi="Times New Roman"/>
          <w:color w:val="000000"/>
          <w:sz w:val="24"/>
          <w:szCs w:val="24"/>
        </w:rPr>
        <w:t>И</w:t>
      </w:r>
      <w:r w:rsidRPr="00572E9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572E9E">
        <w:rPr>
          <w:rFonts w:ascii="Times New Roman" w:hAnsi="Times New Roman"/>
          <w:color w:val="000000"/>
          <w:sz w:val="24"/>
          <w:szCs w:val="24"/>
        </w:rPr>
        <w:t>Дедова</w:t>
      </w:r>
      <w:r w:rsidRPr="00572E9E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572E9E">
        <w:rPr>
          <w:rFonts w:ascii="Times New Roman" w:hAnsi="Times New Roman"/>
          <w:color w:val="000000"/>
          <w:sz w:val="24"/>
          <w:szCs w:val="24"/>
        </w:rPr>
        <w:t>Г</w:t>
      </w:r>
      <w:r w:rsidRPr="00572E9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572E9E">
        <w:rPr>
          <w:rFonts w:ascii="Times New Roman" w:hAnsi="Times New Roman"/>
          <w:color w:val="000000"/>
          <w:sz w:val="24"/>
          <w:szCs w:val="24"/>
        </w:rPr>
        <w:t>А</w:t>
      </w:r>
      <w:r w:rsidRPr="00572E9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572E9E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572E9E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572E9E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572E9E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572E9E">
        <w:rPr>
          <w:rFonts w:ascii="Times New Roman" w:hAnsi="Times New Roman"/>
          <w:color w:val="000000"/>
          <w:sz w:val="24"/>
          <w:szCs w:val="24"/>
        </w:rPr>
        <w:t>Е</w:t>
      </w:r>
      <w:r w:rsidRPr="00572E9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572E9E">
        <w:rPr>
          <w:rFonts w:ascii="Times New Roman" w:hAnsi="Times New Roman"/>
          <w:color w:val="000000"/>
          <w:sz w:val="24"/>
          <w:szCs w:val="24"/>
        </w:rPr>
        <w:t>Н</w:t>
      </w:r>
      <w:r w:rsidRPr="00572E9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572E9E">
        <w:rPr>
          <w:rFonts w:ascii="Times New Roman" w:hAnsi="Times New Roman"/>
          <w:color w:val="000000"/>
          <w:sz w:val="24"/>
          <w:szCs w:val="24"/>
        </w:rPr>
        <w:t>Гринева</w:t>
      </w:r>
      <w:r w:rsidRPr="00572E9E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572E9E">
        <w:rPr>
          <w:rFonts w:ascii="Times New Roman" w:hAnsi="Times New Roman"/>
          <w:color w:val="000000"/>
          <w:sz w:val="24"/>
          <w:szCs w:val="24"/>
        </w:rPr>
        <w:t>Е</w:t>
      </w:r>
      <w:r w:rsidRPr="00572E9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572E9E">
        <w:rPr>
          <w:rFonts w:ascii="Times New Roman" w:hAnsi="Times New Roman"/>
          <w:color w:val="000000"/>
          <w:sz w:val="24"/>
          <w:szCs w:val="24"/>
        </w:rPr>
        <w:t>И</w:t>
      </w:r>
      <w:r w:rsidRPr="00572E9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572E9E">
        <w:rPr>
          <w:rFonts w:ascii="Times New Roman" w:hAnsi="Times New Roman"/>
          <w:color w:val="000000"/>
          <w:sz w:val="24"/>
          <w:szCs w:val="24"/>
        </w:rPr>
        <w:t>Марова</w:t>
      </w:r>
      <w:r w:rsidRPr="00572E9E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therary of endocrine system and metabolic disorders: a guidebook for medical practitioners/ I.I. Dedov, G.A. Melnichenko. - </w:t>
      </w:r>
      <w:r w:rsidRPr="00572E9E">
        <w:rPr>
          <w:rFonts w:ascii="Times New Roman" w:hAnsi="Times New Roman"/>
          <w:color w:val="000000"/>
          <w:sz w:val="24"/>
          <w:szCs w:val="24"/>
        </w:rPr>
        <w:t>М</w:t>
      </w:r>
      <w:r w:rsidRPr="00572E9E">
        <w:rPr>
          <w:rFonts w:ascii="Times New Roman" w:hAnsi="Times New Roman"/>
          <w:color w:val="000000"/>
          <w:sz w:val="24"/>
          <w:szCs w:val="24"/>
          <w:lang w:val="en-US"/>
        </w:rPr>
        <w:t xml:space="preserve">.: </w:t>
      </w:r>
      <w:r w:rsidRPr="00572E9E">
        <w:rPr>
          <w:rFonts w:ascii="Times New Roman" w:hAnsi="Times New Roman"/>
          <w:color w:val="000000"/>
          <w:sz w:val="24"/>
          <w:szCs w:val="24"/>
        </w:rPr>
        <w:t>Литтерра</w:t>
      </w:r>
      <w:r w:rsidRPr="00572E9E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572E9E">
        <w:rPr>
          <w:rFonts w:ascii="Times New Roman" w:hAnsi="Times New Roman"/>
          <w:color w:val="000000"/>
          <w:sz w:val="24"/>
          <w:szCs w:val="24"/>
        </w:rPr>
        <w:t>с</w:t>
      </w:r>
      <w:r w:rsidRPr="00572E9E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Рациональная фармакотерапия заболеваний</w:t>
      </w:r>
      <w:r w:rsidRPr="00572E9E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 : compendium: научное издание/ С. Д. Арапова [и др.] ; под ред.: И. И. Дедова, Г. А. Мельниченко. - М.: Литтерра, 2008. - 582 с.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572E9E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572E9E">
        <w:rPr>
          <w:rFonts w:ascii="Times New Roman" w:hAnsi="Times New Roman"/>
          <w:color w:val="000000"/>
          <w:sz w:val="24"/>
          <w:szCs w:val="24"/>
        </w:rPr>
        <w:t>: справочное издание/ под ред.: И. И. Дедова, Г. А. Мельниченко. - М.: Литтерра, 2007. - 301 с.: табл.. - (Библиотека врача общей практики). - (Схемы лечения). - Указатель лекарственных средств: с. 289-301. 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572E9E">
        <w:rPr>
          <w:rFonts w:ascii="Times New Roman" w:hAnsi="Times New Roman"/>
          <w:color w:val="000000"/>
          <w:sz w:val="24"/>
          <w:szCs w:val="24"/>
        </w:rPr>
        <w:t>: учебник/ ред.: Дж. Е. Гриффин, С. Р. Охеда ; пер. 5-го англ. изд. : А. Н. Смирнова, О. В. Смирновой, под ред. А. С. Аметова. - М.: БИНОМ. Лаборатория знаний, 2008. - 496 с.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572E9E">
        <w:rPr>
          <w:rFonts w:ascii="Times New Roman" w:hAnsi="Times New Roman"/>
          <w:color w:val="000000"/>
          <w:sz w:val="24"/>
          <w:szCs w:val="24"/>
        </w:rPr>
        <w:t>: руководство для врачей/ С. Б. Шустов, Ю. Ш. Халимов, Г. Е. Труфанов. - СПб.: ЭЛБИ-СПб, 2010. - 296 с. 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572E9E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572E9E">
        <w:rPr>
          <w:rFonts w:ascii="Times New Roman" w:hAnsi="Times New Roman"/>
          <w:color w:val="000000"/>
          <w:sz w:val="24"/>
          <w:szCs w:val="24"/>
        </w:rPr>
        <w:br/>
      </w: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572E9E">
        <w:rPr>
          <w:rFonts w:ascii="Times New Roman" w:hAnsi="Times New Roman"/>
          <w:color w:val="000000"/>
          <w:sz w:val="24"/>
          <w:szCs w:val="24"/>
        </w:rPr>
        <w:t>: Заболевания гипофиза, щитовидной железы и надпочечников. - СПб.: СпецЛит, 2011. - 400 с. 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572E9E">
        <w:rPr>
          <w:rFonts w:ascii="Times New Roman" w:hAnsi="Times New Roman"/>
          <w:color w:val="000000"/>
          <w:sz w:val="24"/>
          <w:szCs w:val="24"/>
        </w:rPr>
        <w:t>я беременности в норме и при патологии: научное издание/ В. М. Сидельникова. - М.: МЕДпресс-информ, 2007. - 351 с.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572E9E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Гэотар Медиа, 2008. - 1064 с.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572E9E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72E9E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Эндокринология по Дэвидсону</w:t>
      </w:r>
      <w:r w:rsidRPr="00572E9E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 ; пер. с англ. под ред. Г. А. Мельниченко. - М.: РИД ЭЛСИВЕР,</w:t>
      </w:r>
      <w:r w:rsidRPr="00572E9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572E9E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572E9E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572E9E">
        <w:rPr>
          <w:rFonts w:ascii="Times New Roman" w:hAnsi="Times New Roman"/>
          <w:color w:val="000000"/>
          <w:sz w:val="24"/>
          <w:szCs w:val="24"/>
        </w:rPr>
        <w:t>: справочник практикующего врача/ Г. Шенфилд [и др.] ; науч. ред. рус. издания Г. А. Мельниченко ; пер. с англ.: А. Н. Редькин, Д. Е. Колода. - М.: Литтерра, 2005. - 381 с.</w:t>
      </w:r>
    </w:p>
    <w:p w:rsidR="00572E9E" w:rsidRPr="00572E9E" w:rsidRDefault="00572E9E" w:rsidP="00572E9E">
      <w:pPr>
        <w:numPr>
          <w:ilvl w:val="0"/>
          <w:numId w:val="2"/>
        </w:num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572E9E">
        <w:rPr>
          <w:rFonts w:ascii="Times New Roman" w:hAnsi="Times New Roman"/>
          <w:color w:val="000000"/>
          <w:sz w:val="24"/>
          <w:szCs w:val="24"/>
        </w:rPr>
        <w:t>Диагностический справочник эндокринолога: справочное издание/ Т. В. Гитун ; рец. Ю. Ю. Елисеев. - М.: АСТ, 2007. - 608 с. </w:t>
      </w:r>
    </w:p>
    <w:p w:rsidR="00572E9E" w:rsidRPr="00572E9E" w:rsidRDefault="00572E9E" w:rsidP="00572E9E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72E9E" w:rsidRPr="00572E9E" w:rsidRDefault="00572E9E" w:rsidP="00572E9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572E9E" w:rsidRPr="00572E9E" w:rsidRDefault="00572E9E" w:rsidP="00572E9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572E9E" w:rsidRPr="00572E9E" w:rsidRDefault="00572E9E" w:rsidP="00572E9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572E9E" w:rsidRPr="00572E9E" w:rsidRDefault="00572E9E" w:rsidP="00572E9E">
      <w:pPr>
        <w:spacing w:after="0" w:line="240" w:lineRule="auto"/>
        <w:ind w:left="502"/>
        <w:rPr>
          <w:rFonts w:ascii="Times New Roman" w:hAnsi="Times New Roman"/>
          <w:sz w:val="24"/>
          <w:szCs w:val="24"/>
        </w:rPr>
      </w:pPr>
    </w:p>
    <w:p w:rsidR="00EB1630" w:rsidRPr="00572E9E" w:rsidRDefault="00EB1630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EB1630" w:rsidRPr="00572E9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D4B39"/>
    <w:multiLevelType w:val="hybridMultilevel"/>
    <w:tmpl w:val="3508F716"/>
    <w:lvl w:ilvl="0" w:tplc="69706D74">
      <w:start w:val="8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6A0"/>
    <w:rsid w:val="00572E9E"/>
    <w:rsid w:val="00D656A0"/>
    <w:rsid w:val="00EB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BF945A-3B83-4787-BC2C-7AE59D2DE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E9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rsid w:val="00572E9E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2E9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99"/>
    <w:qFormat/>
    <w:rsid w:val="00572E9E"/>
    <w:pPr>
      <w:ind w:left="720"/>
      <w:contextualSpacing/>
    </w:pPr>
  </w:style>
  <w:style w:type="character" w:customStyle="1" w:styleId="apple-style-span">
    <w:name w:val="apple-style-span"/>
    <w:uiPriority w:val="99"/>
    <w:rsid w:val="00572E9E"/>
    <w:rPr>
      <w:rFonts w:cs="Times New Roman"/>
    </w:rPr>
  </w:style>
  <w:style w:type="character" w:customStyle="1" w:styleId="apple-converted-space">
    <w:name w:val="apple-converted-space"/>
    <w:uiPriority w:val="99"/>
    <w:rsid w:val="00572E9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1162</Words>
  <Characters>6627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2018-11-26T15:02:00Z</dcterms:created>
  <dcterms:modified xsi:type="dcterms:W3CDTF">2018-11-26T15:02:00Z</dcterms:modified>
</cp:coreProperties>
</file>